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36" w:rsidRPr="00DE4336" w:rsidRDefault="00DE4336" w:rsidP="00DE4336">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bookmarkStart w:id="0" w:name="_GoBack"/>
      <w:bookmarkEnd w:id="0"/>
      <w:r w:rsidRPr="00DE4336">
        <w:rPr>
          <w:rFonts w:eastAsiaTheme="minorHAnsi" w:cs="Times New Roman"/>
          <w:b/>
          <w:bCs/>
          <w:i/>
          <w:iCs/>
          <w:sz w:val="24"/>
          <w:szCs w:val="24"/>
          <w:lang w:val="hu-HU" w:eastAsia="en-US"/>
        </w:rPr>
        <w:t>KÉRELEM</w:t>
      </w:r>
      <w:r w:rsidRPr="00DE4336">
        <w:rPr>
          <w:rFonts w:eastAsiaTheme="minorHAnsi" w:cs="Times New Roman"/>
          <w:b/>
          <w:bCs/>
          <w:i/>
          <w:iCs/>
          <w:sz w:val="24"/>
          <w:szCs w:val="24"/>
          <w:lang w:val="hu-HU" w:eastAsia="en-US"/>
        </w:rPr>
        <w:br/>
        <w:t>a közgyógyellátás megállapítására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1. A kérelmező személyre vonatkozó adatok:</w:t>
      </w:r>
    </w:p>
    <w:p w:rsidR="00DE4336" w:rsidRPr="00DE4336" w:rsidRDefault="00DE4336" w:rsidP="00DE4336">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1.2. Születési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1.3. Anyja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1.4. Születési helye, ideje (év, hó, nap)</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1.5. </w:t>
      </w:r>
      <w:r w:rsidR="00106D46" w:rsidRPr="00712011">
        <w:rPr>
          <w:sz w:val="20"/>
          <w:szCs w:val="20"/>
          <w:lang w:val="hu-HU" w:eastAsia="en-US"/>
        </w:rPr>
        <w:t xml:space="preserve">□ </w:t>
      </w:r>
      <w:r w:rsidRPr="00DE4336">
        <w:rPr>
          <w:rFonts w:eastAsiaTheme="minorHAnsi" w:cs="Times New Roman"/>
          <w:sz w:val="24"/>
          <w:szCs w:val="24"/>
          <w:lang w:val="hu-HU" w:eastAsia="en-US"/>
        </w:rPr>
        <w:t>Lakóhelye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Default="00DE4336" w:rsidP="00DE4336">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DE4336">
        <w:rPr>
          <w:rFonts w:eastAsiaTheme="minorHAnsi" w:cs="Times New Roman"/>
          <w:iCs/>
          <w:sz w:val="24"/>
          <w:szCs w:val="24"/>
          <w:lang w:val="hu-HU" w:eastAsia="en-US"/>
        </w:rPr>
        <w:t xml:space="preserve">1.6. </w:t>
      </w:r>
      <w:r w:rsidR="00106D46" w:rsidRPr="00712011">
        <w:rPr>
          <w:sz w:val="20"/>
          <w:szCs w:val="20"/>
          <w:lang w:val="hu-HU" w:eastAsia="en-US"/>
        </w:rPr>
        <w:t xml:space="preserve">□ </w:t>
      </w:r>
      <w:r w:rsidRPr="00DE4336">
        <w:rPr>
          <w:rFonts w:eastAsiaTheme="minorHAnsi" w:cs="Times New Roman"/>
          <w:iCs/>
          <w:sz w:val="24"/>
          <w:szCs w:val="24"/>
          <w:lang w:val="hu-HU" w:eastAsia="en-US"/>
        </w:rPr>
        <w:t>Tartózkodási helye</w:t>
      </w:r>
      <w:proofErr w:type="gramStart"/>
      <w:r w:rsidRPr="00DE4336">
        <w:rPr>
          <w:rFonts w:eastAsiaTheme="minorHAnsi" w:cs="Times New Roman"/>
          <w:iCs/>
          <w:sz w:val="24"/>
          <w:szCs w:val="24"/>
          <w:lang w:val="hu-HU" w:eastAsia="en-US"/>
        </w:rPr>
        <w:t>:</w:t>
      </w:r>
      <w:r w:rsidRPr="00DE4336">
        <w:rPr>
          <w:rFonts w:eastAsiaTheme="minorHAnsi" w:cs="Times New Roman"/>
          <w:i/>
          <w:iCs/>
          <w:sz w:val="24"/>
          <w:szCs w:val="24"/>
          <w:lang w:val="hu-HU" w:eastAsia="en-US"/>
        </w:rPr>
        <w:t xml:space="preserve"> </w:t>
      </w:r>
      <w:r w:rsidRPr="00DE4336">
        <w:rPr>
          <w:rFonts w:eastAsiaTheme="minorHAnsi" w:cs="Times New Roman"/>
          <w:iCs/>
          <w:sz w:val="24"/>
          <w:szCs w:val="24"/>
          <w:lang w:val="hu-HU" w:eastAsia="en-US"/>
        </w:rPr>
        <w:t>…</w:t>
      </w:r>
      <w:proofErr w:type="gramEnd"/>
      <w:r w:rsidRPr="00DE4336">
        <w:rPr>
          <w:rFonts w:eastAsiaTheme="minorHAnsi" w:cs="Times New Roman"/>
          <w:iCs/>
          <w:sz w:val="24"/>
          <w:szCs w:val="24"/>
          <w:lang w:val="hu-HU" w:eastAsia="en-US"/>
        </w:rPr>
        <w:t>……………………...................................................................</w:t>
      </w:r>
    </w:p>
    <w:p w:rsidR="00B22040" w:rsidRPr="00DE4336" w:rsidRDefault="00B22040" w:rsidP="00B22040">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B22040">
        <w:rPr>
          <w:i/>
          <w:sz w:val="20"/>
          <w:szCs w:val="20"/>
          <w:lang w:val="hu-HU" w:eastAsia="en-US"/>
        </w:rPr>
        <w:t xml:space="preserve">/Amennyiben lakóhelye és tartózkodási helye is van, </w:t>
      </w:r>
      <w:r w:rsidR="00106D46" w:rsidRPr="00712011">
        <w:rPr>
          <w:i/>
          <w:sz w:val="20"/>
          <w:szCs w:val="20"/>
          <w:lang w:val="hu-HU" w:eastAsia="en-US"/>
        </w:rPr>
        <w:t>X-szel</w:t>
      </w:r>
      <w:r w:rsidRPr="00712011">
        <w:rPr>
          <w:i/>
          <w:sz w:val="20"/>
          <w:szCs w:val="20"/>
          <w:lang w:val="hu-HU" w:eastAsia="en-US"/>
        </w:rPr>
        <w:t xml:space="preserve"> jelölje</w:t>
      </w:r>
      <w:r w:rsidRPr="00B22040">
        <w:rPr>
          <w:i/>
          <w:sz w:val="20"/>
          <w:szCs w:val="20"/>
          <w:lang w:val="hu-HU" w:eastAsia="en-US"/>
        </w:rPr>
        <w:t>, hogy melyik címen él életvitelszerűen./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1.7. Társadalombiztosítási Azonosító Jele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1.8. Telefonszám, e-mail-cím (nem kötelező megadni)</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1.9. Állampolgársága</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 A kérelmező idegenrendészeti státusza (nem magyar állampolgárság esetén):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1.10.1. □ szabad mozgás és tartózkodás jogával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1.10.2. □ EU kék kártyával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1.10.3. □ bevándorolt/letelepedett,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1.10.4. □ menekült/oltalmazott/hontalan.</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2. A megállapítás jogcímére és a jogosultsági feltételekre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Kérjük, a közgyógyellátás jogcímére vonatkozóan a megfelelő alpontot [2.1. vagy 2.2. alpont] szíveskedjen megjelölni!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 □ </w:t>
      </w:r>
      <w:r w:rsidRPr="00DE4336">
        <w:rPr>
          <w:rFonts w:eastAsiaTheme="minorHAnsi" w:cs="Times New Roman"/>
          <w:b/>
          <w:bCs/>
          <w:sz w:val="24"/>
          <w:szCs w:val="24"/>
          <w:lang w:val="hu-HU" w:eastAsia="en-US"/>
        </w:rPr>
        <w:t xml:space="preserve">Alanyi </w:t>
      </w:r>
      <w:r w:rsidRPr="00DE4336">
        <w:rPr>
          <w:rFonts w:eastAsiaTheme="minorHAnsi" w:cs="Times New Roman"/>
          <w:sz w:val="24"/>
          <w:szCs w:val="24"/>
          <w:lang w:val="hu-HU" w:eastAsia="en-US"/>
        </w:rPr>
        <w:t>[a szociális igazgatásról és szociális ellátásokról szóló 1993. évi III. törvény 50. § (1) bekezdése szerinti] jogcímen kérem a közgyógyellátás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2.1.1. □ bentlakásos gyermekvédelmi intézményben lakó, átmeneti gondozott, nevelésbe vett kiskorú személyre tekintettel;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 □ mert az alábbi ellátások valamelyikében részesülök: (</w:t>
      </w:r>
      <w:proofErr w:type="gramStart"/>
      <w:r w:rsidRPr="00DE4336">
        <w:rPr>
          <w:rFonts w:eastAsiaTheme="minorHAnsi" w:cs="Times New Roman"/>
          <w:sz w:val="24"/>
          <w:szCs w:val="24"/>
          <w:lang w:val="hu-HU" w:eastAsia="en-US"/>
        </w:rPr>
        <w:t>kérjük</w:t>
      </w:r>
      <w:proofErr w:type="gramEnd"/>
      <w:r w:rsidRPr="00DE4336">
        <w:rPr>
          <w:rFonts w:eastAsiaTheme="minorHAnsi" w:cs="Times New Roman"/>
          <w:sz w:val="24"/>
          <w:szCs w:val="24"/>
          <w:lang w:val="hu-HU" w:eastAsia="en-US"/>
        </w:rPr>
        <w:t xml:space="preserve"> X-szel külön is jelölje be, hogy melyik ellátásban részesül!)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2.1.2.1. □ egészségkárosodásra tekintettel nyújtott aktív korúak ellátása,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2.1.2.2. □ hadigondozotti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2.1.2.3. □ nemzeti </w:t>
      </w:r>
      <w:proofErr w:type="spellStart"/>
      <w:r w:rsidRPr="00DE4336">
        <w:rPr>
          <w:rFonts w:eastAsiaTheme="minorHAnsi" w:cs="Times New Roman"/>
          <w:sz w:val="24"/>
          <w:szCs w:val="24"/>
          <w:lang w:val="hu-HU" w:eastAsia="en-US"/>
        </w:rPr>
        <w:t>gondozotti</w:t>
      </w:r>
      <w:proofErr w:type="spellEnd"/>
      <w:r w:rsidRPr="00DE4336">
        <w:rPr>
          <w:rFonts w:eastAsiaTheme="minorHAnsi" w:cs="Times New Roman"/>
          <w:sz w:val="24"/>
          <w:szCs w:val="24"/>
          <w:lang w:val="hu-HU" w:eastAsia="en-US"/>
        </w:rPr>
        <w:t xml:space="preserve">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2.1.2.5. □ rokkantsági járadék,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2.1.2.6. □ rokkantsági ellátás, (ha a rokkantsági ellátásban részesülő egészségi állapota a komplex vizsgálat szerint legfeljebb 30%-os, vagy akkor, ha a rokkantsági ellátás megállapítását megelőzően I. vagy II. csoportú rokkantsági, baleseti rokkantsági nyugellátásban részesült és a komplex minősítésére még nem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2.1.2.7. □ öregségi nyugellátás (ha a nyugdíj megállapítását megelőzően I. vagy II. csoportú rokkantsági nyugellátásban, vagy rokkantsági ellátásban részesült),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2.1.2.8. □ magasabb összegű családi pótlék (akkor is, ha abban nem a kérelmező részesül, de azt a kérelmezőre tekintettel folyósítják).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2.1.3. A</w:t>
      </w:r>
      <w:r w:rsidR="00FC3F55">
        <w:rPr>
          <w:rFonts w:eastAsiaTheme="minorHAnsi" w:cs="Times New Roman"/>
          <w:sz w:val="24"/>
          <w:szCs w:val="24"/>
          <w:lang w:val="hu-HU" w:eastAsia="en-US"/>
        </w:rPr>
        <w:t xml:space="preserve">z </w:t>
      </w:r>
      <w:r w:rsidRPr="00DE4336">
        <w:rPr>
          <w:rFonts w:eastAsiaTheme="minorHAnsi" w:cs="Times New Roman"/>
          <w:sz w:val="24"/>
          <w:szCs w:val="24"/>
          <w:lang w:val="hu-HU" w:eastAsia="en-US"/>
        </w:rPr>
        <w:t>ellátás folyósítási száma</w:t>
      </w:r>
      <w:proofErr w:type="gramStart"/>
      <w:r w:rsidRPr="00DE4336">
        <w:rPr>
          <w:rFonts w:eastAsiaTheme="minorHAnsi" w:cs="Times New Roman"/>
          <w:sz w:val="24"/>
          <w:szCs w:val="24"/>
          <w:lang w:val="hu-HU" w:eastAsia="en-US"/>
        </w:rPr>
        <w:t>:………………………</w:t>
      </w:r>
      <w:proofErr w:type="gramEnd"/>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2.2. □ </w:t>
      </w:r>
      <w:r w:rsidRPr="00DE4336">
        <w:rPr>
          <w:rFonts w:eastAsiaTheme="minorHAnsi" w:cs="Times New Roman"/>
          <w:b/>
          <w:bCs/>
          <w:sz w:val="24"/>
          <w:szCs w:val="24"/>
          <w:lang w:val="hu-HU" w:eastAsia="en-US"/>
        </w:rPr>
        <w:t xml:space="preserve">Normatív </w:t>
      </w:r>
      <w:r w:rsidRPr="00DE4336">
        <w:rPr>
          <w:rFonts w:eastAsiaTheme="minorHAnsi" w:cs="Times New Roman"/>
          <w:sz w:val="24"/>
          <w:szCs w:val="24"/>
          <w:lang w:val="hu-HU" w:eastAsia="en-US"/>
        </w:rPr>
        <w:t>[a szociális igazgatásról és szociális ellátásokról szóló 1993. évi III. törvény 50. § (2) bekezdése szerinti] jogcímen kérem a közgyógyellátás megállapítását, jövedelmi helyzetemre és a magas gyógyszerköltségemre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lastRenderedPageBreak/>
        <w:t>(Ez esetben ki kell tölteni a 3. pontban szereplő, a közeli hozzátartozókra vonatkozó adatokat, valamint a jövedelemnyilatkozatot!)</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3. A közeli hozzátartozókra és jövedelmükre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3.1. A kérelmező családi körülménye: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3.1.1. □ </w:t>
      </w:r>
      <w:proofErr w:type="spellStart"/>
      <w:r w:rsidRPr="00DE4336">
        <w:rPr>
          <w:rFonts w:eastAsiaTheme="minorHAnsi" w:cs="Times New Roman"/>
          <w:sz w:val="24"/>
          <w:szCs w:val="24"/>
          <w:lang w:val="hu-HU" w:eastAsia="en-US"/>
        </w:rPr>
        <w:t>egyedülélő</w:t>
      </w:r>
      <w:proofErr w:type="spell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3.1.2. □ nem </w:t>
      </w:r>
      <w:proofErr w:type="spellStart"/>
      <w:r w:rsidRPr="00DE4336">
        <w:rPr>
          <w:rFonts w:eastAsiaTheme="minorHAnsi" w:cs="Times New Roman"/>
          <w:sz w:val="24"/>
          <w:szCs w:val="24"/>
          <w:lang w:val="hu-HU" w:eastAsia="en-US"/>
        </w:rPr>
        <w:t>egyedülélő</w:t>
      </w:r>
      <w:proofErr w:type="spell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 A kérelmező családjában élő közeli hozzátartozók adatai</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3.2.1. A kérelmező családjában, a kérelmezővel azonos lakcímen élő közeli hozzátartozók száma</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 xml:space="preserve">....... </w:t>
      </w:r>
      <w:proofErr w:type="gramStart"/>
      <w:r w:rsidRPr="00DE4336">
        <w:rPr>
          <w:rFonts w:eastAsiaTheme="minorHAnsi" w:cs="Times New Roman"/>
          <w:sz w:val="24"/>
          <w:szCs w:val="24"/>
          <w:lang w:val="hu-HU" w:eastAsia="en-US"/>
        </w:rPr>
        <w:t>fő</w:t>
      </w:r>
      <w:proofErr w:type="gramEnd"/>
      <w:r w:rsidRPr="00DE4336">
        <w:rPr>
          <w:rFonts w:eastAsiaTheme="minorHAnsi" w:cs="Times New Roman"/>
          <w:sz w:val="24"/>
          <w:szCs w:val="24"/>
          <w:lang w:val="hu-HU" w:eastAsia="en-US"/>
        </w:rPr>
        <w:t>.</w:t>
      </w:r>
    </w:p>
    <w:tbl>
      <w:tblPr>
        <w:tblW w:w="0" w:type="auto"/>
        <w:tblInd w:w="5" w:type="dxa"/>
        <w:tblCellMar>
          <w:left w:w="0" w:type="dxa"/>
          <w:right w:w="0" w:type="dxa"/>
        </w:tblCellMar>
        <w:tblLook w:val="0000"/>
      </w:tblPr>
      <w:tblGrid>
        <w:gridCol w:w="427"/>
        <w:gridCol w:w="1747"/>
        <w:gridCol w:w="1192"/>
        <w:gridCol w:w="1447"/>
        <w:gridCol w:w="1402"/>
        <w:gridCol w:w="1431"/>
        <w:gridCol w:w="1431"/>
      </w:tblGrid>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B</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B</w:t>
            </w:r>
            <w:r w:rsidRPr="00DE4336">
              <w:rPr>
                <w:rFonts w:eastAsiaTheme="minorHAnsi" w:cs="Times New Roman"/>
                <w:lang w:val="hu-HU" w:eastAsia="en-US"/>
              </w:rPr>
              <w:t>C</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D</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D</w:t>
            </w:r>
            <w:r w:rsidRPr="00DE4336">
              <w:rPr>
                <w:rFonts w:eastAsiaTheme="minorHAnsi" w:cs="Times New Roman"/>
                <w:lang w:val="hu-HU" w:eastAsia="en-US"/>
              </w:rPr>
              <w:t>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F</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1.</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Közeli</w:t>
            </w:r>
            <w:r w:rsidRPr="00DE4336">
              <w:rPr>
                <w:rFonts w:eastAsiaTheme="minorHAnsi" w:cs="Times New Roman"/>
                <w:lang w:val="hu-HU" w:eastAsia="en-US"/>
              </w:rPr>
              <w:br/>
              <w:t>hozzátartozó neve</w:t>
            </w:r>
            <w:r w:rsidRPr="00DE4336">
              <w:rPr>
                <w:rFonts w:eastAsiaTheme="minorHAnsi" w:cs="Times New Roman"/>
                <w:lang w:val="hu-HU" w:eastAsia="en-US"/>
              </w:rPr>
              <w:br/>
              <w:t>(születési neve)</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Anyja neve</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Születési helye,</w:t>
            </w:r>
            <w:r w:rsidRPr="00DE4336">
              <w:rPr>
                <w:rFonts w:eastAsiaTheme="minorHAnsi" w:cs="Times New Roman"/>
                <w:lang w:val="hu-HU" w:eastAsia="en-US"/>
              </w:rPr>
              <w:br/>
              <w:t>ideje</w:t>
            </w:r>
            <w:r w:rsidRPr="00DE4336">
              <w:rPr>
                <w:rFonts w:eastAsiaTheme="minorHAnsi" w:cs="Times New Roman"/>
                <w:lang w:val="hu-HU" w:eastAsia="en-US"/>
              </w:rPr>
              <w:br/>
              <w:t>(év, hó, nap)</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Társadalom-</w:t>
            </w:r>
            <w:r w:rsidRPr="00DE4336">
              <w:rPr>
                <w:rFonts w:eastAsiaTheme="minorHAnsi" w:cs="Times New Roman"/>
                <w:lang w:val="hu-HU" w:eastAsia="en-US"/>
              </w:rPr>
              <w:br/>
              <w:t>biztosítási</w:t>
            </w:r>
            <w:r w:rsidRPr="00DE4336">
              <w:rPr>
                <w:rFonts w:eastAsiaTheme="minorHAnsi" w:cs="Times New Roman"/>
                <w:lang w:val="hu-HU" w:eastAsia="en-US"/>
              </w:rPr>
              <w:br/>
              <w:t>Azonosító Jele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Családi kapcsolat megnevezése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Megjegyzés*</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2.</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3.</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4.</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5.</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6.</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3.3. Jövedelmi adatok</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A kérelmező, valamint a családban élő közeli hozzátartozóinak a havi jövedelme forintban:</w:t>
      </w:r>
    </w:p>
    <w:tbl>
      <w:tblPr>
        <w:tblW w:w="0" w:type="auto"/>
        <w:tblInd w:w="5" w:type="dxa"/>
        <w:tblCellMar>
          <w:left w:w="0" w:type="dxa"/>
          <w:right w:w="0" w:type="dxa"/>
        </w:tblCellMar>
        <w:tblLook w:val="0000"/>
      </w:tblPr>
      <w:tblGrid>
        <w:gridCol w:w="979"/>
        <w:gridCol w:w="2939"/>
        <w:gridCol w:w="1869"/>
        <w:gridCol w:w="661"/>
        <w:gridCol w:w="668"/>
        <w:gridCol w:w="612"/>
        <w:gridCol w:w="634"/>
        <w:gridCol w:w="715"/>
      </w:tblGrid>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B</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1.</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jövedelem típusa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Kérelmező</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családban élő közeli hozzátartozók</w:t>
            </w:r>
          </w:p>
        </w:tc>
      </w:tr>
      <w:tr w:rsidR="00DE4336" w:rsidRPr="00712011" w:rsidTr="00670774">
        <w:tc>
          <w:tcPr>
            <w:tcW w:w="1066"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2.</w:t>
            </w:r>
          </w:p>
        </w:tc>
        <w:tc>
          <w:tcPr>
            <w:tcW w:w="3064"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Munkaviszonyból és más foglalkoztatási jogviszonyból</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származó ebből közfoglalkoztatásból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3.</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Társas és egyéni vállalkozásból,</w:t>
            </w:r>
            <w:r w:rsidRPr="00DE4336">
              <w:rPr>
                <w:rFonts w:eastAsiaTheme="minorHAnsi" w:cs="Times New Roman"/>
                <w:lang w:val="hu-HU" w:eastAsia="en-US"/>
              </w:rPr>
              <w:br/>
              <w:t>őstermelői, illetve szellemi és más önálló tevékenységből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4.</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Táppénz, gyermekgondozási támogatások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5.</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Nyugellátás és egyéb nyugdíjszerű rendszeres szociális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6.</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Önkormányzat, járási hivatal és az állami foglalkoztatási szerv által folyósított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7.</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Egyéb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8.</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Összes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 xml:space="preserve">4. Nyilatkozatok </w:t>
      </w:r>
      <w:r w:rsidRPr="00DE4336">
        <w:rPr>
          <w:rFonts w:eastAsiaTheme="minorHAnsi" w:cs="Times New Roman"/>
          <w:sz w:val="24"/>
          <w:szCs w:val="24"/>
          <w:lang w:val="hu-HU" w:eastAsia="en-US"/>
        </w:rPr>
        <w:t>(Kérjük, X-szel jelölje be a megfelelő választ!)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4.1. A 2.1. alpont szerinti </w:t>
      </w:r>
      <w:r w:rsidRPr="00DE4336">
        <w:rPr>
          <w:rFonts w:eastAsiaTheme="minorHAnsi" w:cs="Times New Roman"/>
          <w:b/>
          <w:bCs/>
          <w:sz w:val="24"/>
          <w:szCs w:val="24"/>
          <w:lang w:val="hu-HU" w:eastAsia="en-US"/>
        </w:rPr>
        <w:t xml:space="preserve">alanyi jogcím esetén </w:t>
      </w:r>
      <w:r w:rsidRPr="00DE4336">
        <w:rPr>
          <w:rFonts w:eastAsiaTheme="minorHAnsi" w:cs="Times New Roman"/>
          <w:sz w:val="24"/>
          <w:szCs w:val="24"/>
          <w:lang w:val="hu-HU" w:eastAsia="en-US"/>
        </w:rPr>
        <w:t>nyilatkozom arról, hogy krónikus betegségre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4.1.1. □ kérem,</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lastRenderedPageBreak/>
        <w:t>4.1.2. □ nem kérem</w:t>
      </w:r>
    </w:p>
    <w:p w:rsidR="00DE4336" w:rsidRPr="00DE4336" w:rsidRDefault="00DE4336" w:rsidP="00DE4336">
      <w:pPr>
        <w:tabs>
          <w:tab w:val="clear" w:pos="850"/>
          <w:tab w:val="clear" w:pos="1191"/>
          <w:tab w:val="clear" w:pos="1531"/>
        </w:tabs>
        <w:autoSpaceDE w:val="0"/>
        <w:autoSpaceDN w:val="0"/>
        <w:adjustRightInd w:val="0"/>
        <w:spacing w:after="120"/>
        <w:rPr>
          <w:rFonts w:eastAsiaTheme="minorHAnsi" w:cs="Times New Roman"/>
          <w:sz w:val="24"/>
          <w:szCs w:val="24"/>
          <w:lang w:val="hu-HU" w:eastAsia="en-US"/>
        </w:rPr>
      </w:pPr>
      <w:proofErr w:type="gramStart"/>
      <w:r w:rsidRPr="00DE4336">
        <w:rPr>
          <w:rFonts w:eastAsiaTheme="minorHAnsi" w:cs="Times New Roman"/>
          <w:sz w:val="24"/>
          <w:szCs w:val="24"/>
          <w:lang w:val="hu-HU" w:eastAsia="en-US"/>
        </w:rPr>
        <w:t>egyéni</w:t>
      </w:r>
      <w:proofErr w:type="gramEnd"/>
      <w:r w:rsidRPr="00DE4336">
        <w:rPr>
          <w:rFonts w:eastAsiaTheme="minorHAnsi" w:cs="Times New Roman"/>
          <w:sz w:val="24"/>
          <w:szCs w:val="24"/>
          <w:lang w:val="hu-HU" w:eastAsia="en-US"/>
        </w:rPr>
        <w:t xml:space="preserve"> gyógyszerkeret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 A közgyógyellátási igazolvány átvételére vonatkozó nyilatkozat: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4.2.1. □ A közgyógyellátási igazolvány kézbesítését postai úton: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w:t>
      </w:r>
      <w:proofErr w:type="gramStart"/>
      <w:r w:rsidRPr="00DE4336">
        <w:rPr>
          <w:rFonts w:eastAsiaTheme="minorHAnsi" w:cs="Times New Roman"/>
          <w:sz w:val="24"/>
          <w:szCs w:val="24"/>
          <w:lang w:val="hu-HU" w:eastAsia="en-US"/>
        </w:rPr>
        <w:t>...............................................................................................</w:t>
      </w:r>
      <w:proofErr w:type="gramEnd"/>
      <w:r w:rsidRPr="00DE4336">
        <w:rPr>
          <w:rFonts w:eastAsiaTheme="minorHAnsi" w:cs="Times New Roman"/>
          <w:sz w:val="24"/>
          <w:szCs w:val="24"/>
          <w:lang w:val="hu-HU" w:eastAsia="en-US"/>
        </w:rPr>
        <w:t xml:space="preserve"> </w:t>
      </w:r>
      <w:proofErr w:type="gramStart"/>
      <w:r w:rsidRPr="00DE4336">
        <w:rPr>
          <w:rFonts w:eastAsiaTheme="minorHAnsi" w:cs="Times New Roman"/>
          <w:sz w:val="24"/>
          <w:szCs w:val="24"/>
          <w:lang w:val="hu-HU" w:eastAsia="en-US"/>
        </w:rPr>
        <w:t>címre</w:t>
      </w:r>
      <w:proofErr w:type="gramEnd"/>
      <w:r w:rsidRPr="00DE4336">
        <w:rPr>
          <w:rFonts w:eastAsiaTheme="minorHAnsi" w:cs="Times New Roman"/>
          <w:sz w:val="24"/>
          <w:szCs w:val="24"/>
          <w:lang w:val="hu-HU" w:eastAsia="en-US"/>
        </w:rPr>
        <w:t xml:space="preserve"> kérem.</w:t>
      </w:r>
    </w:p>
    <w:p w:rsid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4.2.2. □ A közgyógyellátási igazolványt személyesen veszem át a fővárosi és megyei kormányhivatal egészségbiztosítási feladatkörében eljáró megyeszékhely szerinti járási hivatalnál (a fővárosban, illetve Pest megye tekintetében Budapest Főváros Kormányhivatala XIII. Kerületi Hivatalánál).</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 Elektronikus ügyintézésre vonatkozó nyilatkozat:</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.1. ügyfélkapu regisztrációval rendelkezem</w:t>
      </w:r>
      <w:proofErr w:type="gramStart"/>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w:t>
      </w:r>
      <w:proofErr w:type="gramEnd"/>
      <w:r w:rsidRPr="000742C7">
        <w:rPr>
          <w:rFonts w:eastAsiaTheme="minorHAnsi" w:cs="Times New Roman"/>
          <w:sz w:val="24"/>
          <w:szCs w:val="24"/>
          <w:lang w:val="hu-HU" w:eastAsia="en-US"/>
        </w:rPr>
        <w:t xml:space="preserve">         □  nem          </w:t>
      </w:r>
    </w:p>
    <w:p w:rsidR="000742C7" w:rsidRDefault="000742C7" w:rsidP="000742C7">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 xml:space="preserve">.2.. hozzájárulok ahhoz, hogy a hatóság az eljárás </w:t>
      </w:r>
      <w:proofErr w:type="gramStart"/>
      <w:r w:rsidRPr="000742C7">
        <w:rPr>
          <w:rFonts w:eastAsiaTheme="minorHAnsi" w:cs="Times New Roman"/>
          <w:sz w:val="24"/>
          <w:szCs w:val="24"/>
          <w:lang w:val="hu-HU" w:eastAsia="en-US"/>
        </w:rPr>
        <w:t>során</w:t>
      </w:r>
      <w:proofErr w:type="gramEnd"/>
      <w:r w:rsidRPr="000742C7">
        <w:rPr>
          <w:rFonts w:eastAsiaTheme="minorHAnsi" w:cs="Times New Roman"/>
          <w:sz w:val="24"/>
          <w:szCs w:val="24"/>
          <w:lang w:val="hu-HU" w:eastAsia="en-US"/>
        </w:rPr>
        <w:t xml:space="preserve"> elektronikus úton tartson velem kapcsolatot</w:t>
      </w:r>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         □  nem   </w:t>
      </w:r>
      <w:r w:rsidRPr="000742C7">
        <w:rPr>
          <w:rFonts w:eastAsiaTheme="minorHAnsi" w:cs="Times New Roman"/>
          <w:i/>
          <w:sz w:val="24"/>
          <w:szCs w:val="24"/>
          <w:lang w:val="hu-HU" w:eastAsia="en-US"/>
        </w:rPr>
        <w:t>(Csak a</w:t>
      </w:r>
      <w:r w:rsidR="00FE2E91">
        <w:rPr>
          <w:rFonts w:eastAsiaTheme="minorHAnsi" w:cs="Times New Roman"/>
          <w:i/>
          <w:sz w:val="24"/>
          <w:szCs w:val="24"/>
          <w:lang w:val="hu-HU" w:eastAsia="en-US"/>
        </w:rPr>
        <w:t>bban az esetben töltendő, ha a 4</w:t>
      </w:r>
      <w:r w:rsidRPr="000742C7">
        <w:rPr>
          <w:rFonts w:eastAsiaTheme="minorHAnsi" w:cs="Times New Roman"/>
          <w:i/>
          <w:sz w:val="24"/>
          <w:szCs w:val="24"/>
          <w:lang w:val="hu-HU" w:eastAsia="en-US"/>
        </w:rPr>
        <w:t>.3.</w:t>
      </w:r>
      <w:r w:rsidR="00FE2E91">
        <w:rPr>
          <w:rFonts w:eastAsiaTheme="minorHAnsi" w:cs="Times New Roman"/>
          <w:i/>
          <w:sz w:val="24"/>
          <w:szCs w:val="24"/>
          <w:lang w:val="hu-HU" w:eastAsia="en-US"/>
        </w:rPr>
        <w:t>1</w:t>
      </w:r>
      <w:r w:rsidRPr="000742C7">
        <w:rPr>
          <w:rFonts w:eastAsiaTheme="minorHAnsi" w:cs="Times New Roman"/>
          <w:i/>
          <w:sz w:val="24"/>
          <w:szCs w:val="24"/>
          <w:lang w:val="hu-HU" w:eastAsia="en-US"/>
        </w:rPr>
        <w:t xml:space="preserve">. pontra </w:t>
      </w:r>
      <w:proofErr w:type="spellStart"/>
      <w:r w:rsidRPr="000742C7">
        <w:rPr>
          <w:rFonts w:eastAsiaTheme="minorHAnsi" w:cs="Times New Roman"/>
          <w:i/>
          <w:sz w:val="24"/>
          <w:szCs w:val="24"/>
          <w:lang w:val="hu-HU" w:eastAsia="en-US"/>
        </w:rPr>
        <w:t>igen-nel</w:t>
      </w:r>
      <w:proofErr w:type="spellEnd"/>
      <w:r w:rsidRPr="000742C7">
        <w:rPr>
          <w:rFonts w:eastAsiaTheme="minorHAnsi" w:cs="Times New Roman"/>
          <w:i/>
          <w:sz w:val="24"/>
          <w:szCs w:val="24"/>
          <w:lang w:val="hu-HU" w:eastAsia="en-US"/>
        </w:rPr>
        <w:t xml:space="preserve"> válaszolt!)</w:t>
      </w:r>
    </w:p>
    <w:p w:rsidR="000742C7" w:rsidRPr="00DE4336"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 xml:space="preserve">. Kijelentem, hogy </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.1.* életvitelszerűen a megadott lakóhelyemen/tartózkodási helyemen élek (a megfelelő rész aláhúzandó).</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.2. településszintű lakóhellyel rendelkezem [akkor kell aláhúznia, ha az Ön lakóhelyeként a polgárok személyi adatainak és lakcímének nyilvántartásában csak a bejelentett település neve (a fővárosban a kerület megjelölése) szerepel],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.3. a jelen kérelemben a családomban élő közeli hozzátartozóként feltüntetett személyek az enyémmel megegyező lakcímen élnek,</w:t>
      </w:r>
    </w:p>
    <w:p w:rsidR="00DE4336" w:rsidRP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.4. a közölt adatok a valóságnak megfelelnek.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5</w:t>
      </w:r>
      <w:r w:rsidRPr="00DE4336">
        <w:rPr>
          <w:rFonts w:eastAsiaTheme="minorHAnsi" w:cs="Times New Roman"/>
          <w:sz w:val="24"/>
          <w:szCs w:val="24"/>
          <w:lang w:val="hu-HU" w:eastAsia="en-US"/>
        </w:rPr>
        <w:t>.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6</w:t>
      </w:r>
      <w:r w:rsidRPr="00DE4336">
        <w:rPr>
          <w:rFonts w:eastAsiaTheme="minorHAnsi" w:cs="Times New Roman"/>
          <w:sz w:val="24"/>
          <w:szCs w:val="24"/>
          <w:lang w:val="hu-HU" w:eastAsia="en-US"/>
        </w:rPr>
        <w:t>. Kijelentem, hogy az ellátásra való jogosultság feltételeit érintő lényeges tények, körülmények megváltozásáról 15 napon belül értesítem az ellátást megállapító szervet.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7</w:t>
      </w:r>
      <w:r w:rsidRPr="00DE4336">
        <w:rPr>
          <w:rFonts w:eastAsiaTheme="minorHAnsi" w:cs="Times New Roman"/>
          <w:sz w:val="24"/>
          <w:szCs w:val="24"/>
          <w:lang w:val="hu-HU" w:eastAsia="en-US"/>
        </w:rPr>
        <w:t>. Hozzájárulok a kérelemben szereplő adatoknak a szociális igazgatási eljárás során történő felhasználásához, továbbá a közgyógyellátási nyilvántartásban szereplő adatoknak a közgyógyellátás információs rendszerében történő felhasználásához.</w:t>
      </w:r>
    </w:p>
    <w:p w:rsidR="00DE4336" w:rsidRPr="00DE4336" w:rsidRDefault="00DE4336" w:rsidP="00DE4336">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Kelt</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 ......................................... .................</w:t>
      </w:r>
    </w:p>
    <w:tbl>
      <w:tblPr>
        <w:tblW w:w="0" w:type="auto"/>
        <w:tblCellMar>
          <w:left w:w="0" w:type="dxa"/>
          <w:right w:w="0" w:type="dxa"/>
        </w:tblCellMar>
        <w:tblLook w:val="0000"/>
      </w:tblPr>
      <w:tblGrid>
        <w:gridCol w:w="4547"/>
        <w:gridCol w:w="4523"/>
      </w:tblGrid>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r>
      <w:tr w:rsidR="00DE4336" w:rsidRPr="00DE4336" w:rsidTr="00670774">
        <w:tc>
          <w:tcPr>
            <w:tcW w:w="4547" w:type="dxa"/>
            <w:tcBorders>
              <w:top w:val="nil"/>
              <w:left w:val="nil"/>
              <w:bottom w:val="nil"/>
              <w:right w:val="nil"/>
            </w:tcBorders>
          </w:tcPr>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0724F"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aláírása</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házastársának/élettársának</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aláírása</w:t>
            </w:r>
          </w:p>
        </w:tc>
      </w:tr>
    </w:tbl>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E4336" w:rsidRPr="00D0724F"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0724F">
        <w:rPr>
          <w:rFonts w:eastAsia="Times New Roman" w:cs="Times New Roman"/>
          <w:i/>
          <w:lang w:val="hu-HU" w:eastAsia="hu-HU"/>
        </w:rPr>
        <w:t>* Ezt a nyilatkozatot csak abban az esetben kell megtenni, ha egyidejűleg bejelentett lakó- és tartózkodási hellyel is rendelkezik.</w:t>
      </w:r>
    </w:p>
    <w:p w:rsidR="00DE4336" w:rsidRPr="00DE4336"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E4336">
        <w:rPr>
          <w:rFonts w:eastAsia="Times New Roman" w:cs="Times New Roman"/>
          <w:i/>
          <w:lang w:val="hu-HU" w:eastAsia="hu-HU"/>
        </w:rPr>
        <w:t xml:space="preserve">   </w:t>
      </w:r>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lastRenderedPageBreak/>
        <w:t>5. Tájékoztató a kérelem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 </w:t>
      </w:r>
      <w:r w:rsidRPr="00DE4336">
        <w:rPr>
          <w:rFonts w:eastAsiaTheme="minorHAnsi" w:cs="Times New Roman"/>
          <w:i/>
          <w:iCs/>
          <w:lang w:val="hu-HU" w:eastAsia="en-US"/>
        </w:rPr>
        <w:t>A kérelem benyújtásának lehetőségei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5.1.1. </w:t>
      </w:r>
      <w:r w:rsidRPr="00DE4336">
        <w:rPr>
          <w:rFonts w:eastAsiaTheme="minorHAnsi" w:cs="Times New Roman"/>
          <w:b/>
          <w:bCs/>
          <w:lang w:val="hu-HU" w:eastAsia="en-US"/>
        </w:rPr>
        <w:t xml:space="preserve">Az alanyi és a normatív </w:t>
      </w:r>
      <w:r w:rsidRPr="00DE4336">
        <w:rPr>
          <w:rFonts w:eastAsiaTheme="minorHAnsi" w:cs="Times New Roman"/>
          <w:lang w:val="hu-HU" w:eastAsia="en-US"/>
        </w:rPr>
        <w:t xml:space="preserve">jogcímen megállapítható közgyógyellátás iránti kérelmet annál a járási hivatalnál kell benyújtani, amelynek illetékességi területén a kérelmező lakóhelye van. Ha a kérelmező életvitelszerűen a bejelentett tartózkodási helyén lakik, a kérelmet a tartózkodási hely szerint illetékes járási hivatalnál kell benyújtani. A kérelem a </w:t>
      </w:r>
      <w:r w:rsidRPr="00DE4336">
        <w:rPr>
          <w:rFonts w:eastAsiaTheme="minorHAnsi" w:cs="Times New Roman"/>
          <w:b/>
          <w:bCs/>
          <w:lang w:val="hu-HU" w:eastAsia="en-US"/>
        </w:rPr>
        <w:t xml:space="preserve">kormányablaknál </w:t>
      </w:r>
      <w:r w:rsidRPr="00DE4336">
        <w:rPr>
          <w:rFonts w:eastAsiaTheme="minorHAnsi" w:cs="Times New Roman"/>
          <w:lang w:val="hu-HU" w:eastAsia="en-US"/>
        </w:rPr>
        <w:t>is előterjeszthető, ebben az esetben a kormányablak továbbítja a benyújtott kérelmet a járási hivatal felé.</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5.1.2.</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 </w:t>
      </w:r>
      <w:r w:rsidRPr="00DE4336">
        <w:rPr>
          <w:rFonts w:eastAsiaTheme="minorHAnsi" w:cs="Times New Roman"/>
          <w:i/>
          <w:iCs/>
          <w:lang w:val="hu-HU" w:eastAsia="en-US"/>
        </w:rPr>
        <w:t>A jövedelmi adatok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5.2.1. Abban az esetben, ha a kérelmező a közgyógyellátást jövedelmi helyzetére és magas gyógyszerköltségére tekintettel kéri, a jogosultság megállapításához szükséges az egy családban élő közeli hozzátartozók jövedelmének vizsgálata.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5.2.2. </w:t>
      </w:r>
      <w:proofErr w:type="spellStart"/>
      <w:r w:rsidRPr="00DE4336">
        <w:rPr>
          <w:rFonts w:eastAsiaTheme="minorHAnsi" w:cs="Times New Roman"/>
          <w:lang w:val="hu-HU" w:eastAsia="en-US"/>
        </w:rPr>
        <w:t>Egyedülélő</w:t>
      </w:r>
      <w:proofErr w:type="spellEnd"/>
      <w:r w:rsidRPr="00DE4336">
        <w:rPr>
          <w:rFonts w:eastAsiaTheme="minorHAnsi" w:cs="Times New Roman"/>
          <w:lang w:val="hu-HU" w:eastAsia="en-US"/>
        </w:rPr>
        <w:t>: az a személy, aki egyszemélyes háztartásban lakik.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5.2.3. Család: egy lakásban vagy személyes gondoskodást nyújtó bentlakásos szociális, gyermekvédelmi intézményben együtt élő, ott bejelentett lakóhellyel vagy tartózkodási hellyel rendelkező közeli hozzátartozók közössége.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 Közeli hozzátartozónak számít: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5.2.4.1. a házastárs, az élettárs;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5.2.4.2. a 18. életévét be nem töltött gyermek vonatkozásában a vér szerinti és az örökbe fogadó szülő, illetve a szülő házastársa vagy élettársa; valamint az 5.2.4.3. pontban meghatározott feltételeknek megfelelő testvér;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 az a vér szerinti gyermek, örökbe fogadott gyermek, mostohagyermek vagy nevelt gyermek - a Polgári Törvénykönyvről szóló 2013. évi V. törvény szerinti gyermekvédelmi nevelőszülő által e jogviszonya keretében nevelt gyermek kivételével -, aki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5.2.4.3.1. húszévesnél fiatalabb és önálló keresettel nem rendelkezik,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5.2.4.3.2. huszonhárom évesnél fiatalabb, önálló keresettel nem rendelkezik és nappali oktatás munkarendje szerint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5.2.4.3.3. huszonöt évesnél fiatalabb, önálló keresettel nem rendelkezik és felsőoktatási intézmény nappali tagozatán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5.2.4.3.4. tartósan beteg, autista, illetve testi, érzékszervi, értelmi vagy beszédfogyatékos, korhatárra való tekintet nélkül, amennyiben ez az állapot a gyermek 25. életévének betöltését megelőzően is fennállt.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5.2.5. A kérelem elbírálásához szükségesek a tanulói, hallgatói jogviszonyra és az egészségi állapotra vonatkozó igazolások. Amennyiben a tanulói, hallgatói jogviszony fennállását a kérelmező nem igazolja, úgy a hivatal a fővárosi és megyei kormányhivatalt keresi meg az adatszolgáltatás érdekében.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 A megváltozott munkaképességgel, rokkantsággal összefüggő, alanyi jogcímen közgyógyellátásra jogosító ellátások: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5.2.6.1. rokkantsági ellátás, annak a rokkantsági ellátásban részesülő személynek az esetében, akinek az egészségi állapota a rehabilitációs hatóság komplex minősítése alapján legfeljebb 30%,</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5.2.6.2. öregségi nyugellátás, a 2011. december 31-én I. vagy II. rokkantsági csoportba tartozó, az irányadó öregségi nyugdíjkorhatárt betöltött személy esetében,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5.2.6.3. rokkantsági ellátás, annak a rokkantsági ellátásban részesülő személynek az esetében, aki 2011. december 31-én I. vagy II. csoportos rokkantsági nyugdíjra volt jogosult (legalább 80%-os mértékű az egészségkárosodása),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5.2.6.4. öregségi nyugellátás, annak a személynek az esetében, aki a nyugdíj megállapítását megelőzően rokkantsági ellátásban részesült és 2011. december 31-én I. vagy II. csoportos rokkant volt, vagy új belépőként legfeljebb 30%-os egészségi állapotára tekintettel részesült az ellátásban.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 </w:t>
      </w:r>
      <w:r w:rsidRPr="00DE4336">
        <w:rPr>
          <w:rFonts w:eastAsiaTheme="minorHAnsi" w:cs="Times New Roman"/>
          <w:i/>
          <w:iCs/>
          <w:lang w:val="hu-HU" w:eastAsia="en-US"/>
        </w:rPr>
        <w:t xml:space="preserve">„Jövedelem”: </w:t>
      </w:r>
      <w:r w:rsidRPr="00DE4336">
        <w:rPr>
          <w:rFonts w:eastAsiaTheme="minorHAnsi" w:cs="Times New Roman"/>
          <w:lang w:val="hu-HU" w:eastAsia="en-US"/>
        </w:rPr>
        <w:t xml:space="preserve">a személyi jövedelemadóról szóló1995. évi CXVII. törvény (a továbbiakban: </w:t>
      </w:r>
      <w:proofErr w:type="spellStart"/>
      <w:r w:rsidRPr="00DE4336">
        <w:rPr>
          <w:rFonts w:eastAsiaTheme="minorHAnsi" w:cs="Times New Roman"/>
          <w:lang w:val="hu-HU" w:eastAsia="en-US"/>
        </w:rPr>
        <w:t>Szjatv</w:t>
      </w:r>
      <w:proofErr w:type="spellEnd"/>
      <w:r w:rsidRPr="00DE4336">
        <w:rPr>
          <w:rFonts w:eastAsiaTheme="minorHAnsi" w:cs="Times New Roman"/>
          <w:lang w:val="hu-HU" w:eastAsia="en-US"/>
        </w:rPr>
        <w:t xml:space="preserve">.) szerint meghatározott, belföldről vagy külföldről származó - megszerzett - vagyoni érték (bevétel), ideértve az </w:t>
      </w:r>
      <w:proofErr w:type="spellStart"/>
      <w:r w:rsidRPr="00DE4336">
        <w:rPr>
          <w:rFonts w:eastAsiaTheme="minorHAnsi" w:cs="Times New Roman"/>
          <w:lang w:val="hu-HU" w:eastAsia="en-US"/>
        </w:rPr>
        <w:t>Szjatv</w:t>
      </w:r>
      <w:proofErr w:type="spellEnd"/>
      <w:r w:rsidRPr="00DE4336">
        <w:rPr>
          <w:rFonts w:eastAsiaTheme="minorHAnsi" w:cs="Times New Roman"/>
          <w:lang w:val="hu-HU"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lastRenderedPageBreak/>
        <w:t>5.2.7.1. A jövedelmi adatok alatt havi nettó jövedelmet kell érteni. A nettó jövedelem kiszámításánál a bevételt az elismert költségekkel és a befizetési kötelezettséggel csökkentett összegben kell feltüntetni.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5.2.7.2. Elismert költségnek minősül a személyi jövedelemadóról szóló törvényben elismert költség, valamint a fizetett tartásdíj.</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5.2.7.4. </w:t>
      </w:r>
      <w:proofErr w:type="gramStart"/>
      <w:r w:rsidRPr="00DE4336">
        <w:rPr>
          <w:rFonts w:eastAsiaTheme="minorHAnsi" w:cs="Times New Roman"/>
          <w:lang w:val="hu-HU" w:eastAsia="en-US"/>
        </w:rPr>
        <w:t xml:space="preserve">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DE4336">
        <w:rPr>
          <w:rFonts w:eastAsiaTheme="minorHAnsi" w:cs="Times New Roman"/>
          <w:lang w:val="hu-HU" w:eastAsia="en-US"/>
        </w:rPr>
        <w:t>szépkorúak</w:t>
      </w:r>
      <w:proofErr w:type="spellEnd"/>
      <w:r w:rsidRPr="00DE4336">
        <w:rPr>
          <w:rFonts w:eastAsiaTheme="minorHAnsi" w:cs="Times New Roman"/>
          <w:lang w:val="hu-HU" w:eastAsia="en-US"/>
        </w:rPr>
        <w:t xml:space="preserve"> jubileumi juttatását, a súlyos mozgáskorlátozott személyek</w:t>
      </w:r>
      <w:proofErr w:type="gramEnd"/>
      <w:r w:rsidRPr="00DE4336">
        <w:rPr>
          <w:rFonts w:eastAsiaTheme="minorHAnsi" w:cs="Times New Roman"/>
          <w:lang w:val="hu-HU" w:eastAsia="en-US"/>
        </w:rPr>
        <w:t xml:space="preserve"> </w:t>
      </w:r>
      <w:proofErr w:type="gramStart"/>
      <w:r w:rsidRPr="00DE4336">
        <w:rPr>
          <w:rFonts w:eastAsiaTheme="minorHAnsi" w:cs="Times New Roman"/>
          <w:lang w:val="hu-HU" w:eastAsia="en-US"/>
        </w:rPr>
        <w:t>közlekedési</w:t>
      </w:r>
      <w:proofErr w:type="gramEnd"/>
      <w:r w:rsidRPr="00DE4336">
        <w:rPr>
          <w:rFonts w:eastAsiaTheme="minorHAnsi" w:cs="Times New Roman"/>
          <w:lang w:val="hu-HU" w:eastAsia="en-US"/>
        </w:rPr>
        <w:t xml:space="preserve">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DE4336">
        <w:rPr>
          <w:rFonts w:eastAsiaTheme="minorHAnsi" w:cs="Times New Roman"/>
          <w:lang w:val="hu-HU" w:eastAsia="en-US"/>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DE4336">
        <w:rPr>
          <w:rFonts w:eastAsiaTheme="minorHAnsi" w:cs="Times New Roman"/>
          <w:lang w:val="hu-HU" w:eastAsia="en-US"/>
        </w:rPr>
        <w:t xml:space="preserve"> </w:t>
      </w:r>
      <w:proofErr w:type="gramStart"/>
      <w:r w:rsidRPr="00DE4336">
        <w:rPr>
          <w:rFonts w:eastAsiaTheme="minorHAnsi" w:cs="Times New Roman"/>
          <w:lang w:val="hu-HU" w:eastAsia="en-US"/>
        </w:rPr>
        <w:t>lakhatásának</w:t>
      </w:r>
      <w:proofErr w:type="gramEnd"/>
      <w:r w:rsidRPr="00DE4336">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5.2.7.5. A jövedelemről a kérelemhez mellékelni kell a jövedelem típusának megfelelő iratot vagy annak másolatát.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5.2.7.6. A jövedelemszámítás részletszabályait a szociális igazgatásról és szociális ellátásokról szóló 1993. évi III. törvény tartalmazza.</w:t>
      </w:r>
    </w:p>
    <w:p w:rsidR="000B6FB6" w:rsidRPr="00DE4336" w:rsidRDefault="000B6FB6">
      <w:pPr>
        <w:rPr>
          <w:lang w:val="hu-HU"/>
        </w:rPr>
      </w:pPr>
    </w:p>
    <w:sectPr w:rsidR="000B6FB6" w:rsidRPr="00DE4336" w:rsidSect="004F281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BB2" w:rsidRDefault="00783BB2" w:rsidP="00087BBC">
      <w:r>
        <w:separator/>
      </w:r>
    </w:p>
  </w:endnote>
  <w:endnote w:type="continuationSeparator" w:id="0">
    <w:p w:rsidR="00783BB2" w:rsidRDefault="00783BB2" w:rsidP="00087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332488"/>
      <w:docPartObj>
        <w:docPartGallery w:val="Page Numbers (Bottom of Page)"/>
        <w:docPartUnique/>
      </w:docPartObj>
    </w:sdtPr>
    <w:sdtContent>
      <w:p w:rsidR="00087BBC" w:rsidRDefault="001A1722">
        <w:pPr>
          <w:pStyle w:val="llb"/>
          <w:jc w:val="right"/>
        </w:pPr>
        <w:r>
          <w:fldChar w:fldCharType="begin"/>
        </w:r>
        <w:r w:rsidR="00087BBC">
          <w:instrText>PAGE   \* MERGEFORMAT</w:instrText>
        </w:r>
        <w:r>
          <w:fldChar w:fldCharType="separate"/>
        </w:r>
        <w:r w:rsidR="001B5ADD" w:rsidRPr="001B5ADD">
          <w:rPr>
            <w:noProof/>
            <w:lang w:val="hu-HU"/>
          </w:rPr>
          <w:t>3</w:t>
        </w:r>
        <w:r>
          <w:fldChar w:fldCharType="end"/>
        </w:r>
      </w:p>
    </w:sdtContent>
  </w:sdt>
  <w:p w:rsidR="00087BBC" w:rsidRDefault="00087BB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BB2" w:rsidRDefault="00783BB2" w:rsidP="00087BBC">
      <w:r>
        <w:separator/>
      </w:r>
    </w:p>
  </w:footnote>
  <w:footnote w:type="continuationSeparator" w:id="0">
    <w:p w:rsidR="00783BB2" w:rsidRDefault="00783BB2" w:rsidP="00087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027F1E"/>
    <w:rsid w:val="0002211C"/>
    <w:rsid w:val="00027F1E"/>
    <w:rsid w:val="000742C7"/>
    <w:rsid w:val="00087BBC"/>
    <w:rsid w:val="000B6FB6"/>
    <w:rsid w:val="00106D46"/>
    <w:rsid w:val="001A1722"/>
    <w:rsid w:val="001B5ADD"/>
    <w:rsid w:val="00304F0E"/>
    <w:rsid w:val="004F2810"/>
    <w:rsid w:val="00712011"/>
    <w:rsid w:val="00753433"/>
    <w:rsid w:val="00783BB2"/>
    <w:rsid w:val="007A6C88"/>
    <w:rsid w:val="0081005A"/>
    <w:rsid w:val="008E1DCD"/>
    <w:rsid w:val="00961AB9"/>
    <w:rsid w:val="00A439A4"/>
    <w:rsid w:val="00B22040"/>
    <w:rsid w:val="00B32686"/>
    <w:rsid w:val="00C35D63"/>
    <w:rsid w:val="00CA5884"/>
    <w:rsid w:val="00D0724F"/>
    <w:rsid w:val="00DE4336"/>
    <w:rsid w:val="00E63C8A"/>
    <w:rsid w:val="00F10082"/>
    <w:rsid w:val="00FC3F55"/>
    <w:rsid w:val="00FE2E9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DE4336"/>
    <w:rPr>
      <w:rFonts w:cs="Times New Roman"/>
      <w:sz w:val="16"/>
      <w:szCs w:val="16"/>
    </w:rPr>
  </w:style>
  <w:style w:type="paragraph" w:styleId="Jegyzetszveg">
    <w:name w:val="annotation text"/>
    <w:basedOn w:val="Norml"/>
    <w:link w:val="JegyzetszvegChar"/>
    <w:uiPriority w:val="99"/>
    <w:semiHidden/>
    <w:rsid w:val="00DE4336"/>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DE4336"/>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E4336"/>
    <w:rPr>
      <w:rFonts w:ascii="Tahoma" w:hAnsi="Tahoma" w:cs="Tahoma"/>
      <w:sz w:val="16"/>
      <w:szCs w:val="16"/>
    </w:rPr>
  </w:style>
  <w:style w:type="character" w:customStyle="1" w:styleId="BuborkszvegChar">
    <w:name w:val="Buborékszöveg Char"/>
    <w:basedOn w:val="Bekezdsalapbettpusa"/>
    <w:link w:val="Buborkszveg"/>
    <w:uiPriority w:val="99"/>
    <w:semiHidden/>
    <w:rsid w:val="00DE4336"/>
    <w:rPr>
      <w:rFonts w:ascii="Tahoma" w:eastAsia="MS Mincho" w:hAnsi="Tahoma" w:cs="Tahoma"/>
      <w:sz w:val="16"/>
      <w:szCs w:val="16"/>
      <w:lang w:val="en-GB" w:eastAsia="zh-CN"/>
    </w:rPr>
  </w:style>
  <w:style w:type="paragraph" w:styleId="Megjegyzstrgya">
    <w:name w:val="annotation subject"/>
    <w:basedOn w:val="Jegyzetszveg"/>
    <w:next w:val="Jegyzetszveg"/>
    <w:link w:val="MegjegyzstrgyaChar"/>
    <w:uiPriority w:val="99"/>
    <w:semiHidden/>
    <w:unhideWhenUsed/>
    <w:rsid w:val="00B3268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B32686"/>
    <w:rPr>
      <w:rFonts w:ascii="Times New Roman" w:eastAsia="MS Mincho" w:hAnsi="Times New Roman" w:cs="Times New Roman"/>
      <w:b/>
      <w:bCs/>
      <w:sz w:val="20"/>
      <w:szCs w:val="20"/>
      <w:lang w:val="en-GB" w:eastAsia="zh-CN"/>
    </w:rPr>
  </w:style>
  <w:style w:type="paragraph" w:styleId="lfej">
    <w:name w:val="header"/>
    <w:basedOn w:val="Norml"/>
    <w:link w:val="lfejChar"/>
    <w:uiPriority w:val="99"/>
    <w:unhideWhenUsed/>
    <w:rsid w:val="00087BBC"/>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087BBC"/>
    <w:rPr>
      <w:rFonts w:ascii="Times New Roman" w:eastAsia="MS Mincho" w:hAnsi="Times New Roman"/>
      <w:lang w:val="en-GB" w:eastAsia="zh-CN"/>
    </w:rPr>
  </w:style>
  <w:style w:type="paragraph" w:styleId="llb">
    <w:name w:val="footer"/>
    <w:basedOn w:val="Norml"/>
    <w:link w:val="llbChar"/>
    <w:uiPriority w:val="99"/>
    <w:unhideWhenUsed/>
    <w:rsid w:val="00087BBC"/>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087BBC"/>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DE4336"/>
    <w:rPr>
      <w:rFonts w:cs="Times New Roman"/>
      <w:sz w:val="16"/>
      <w:szCs w:val="16"/>
    </w:rPr>
  </w:style>
  <w:style w:type="paragraph" w:styleId="Jegyzetszveg">
    <w:name w:val="annotation text"/>
    <w:basedOn w:val="Norml"/>
    <w:link w:val="JegyzetszvegChar"/>
    <w:uiPriority w:val="99"/>
    <w:semiHidden/>
    <w:rsid w:val="00DE4336"/>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DE4336"/>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E4336"/>
    <w:rPr>
      <w:rFonts w:ascii="Tahoma" w:hAnsi="Tahoma" w:cs="Tahoma"/>
      <w:sz w:val="16"/>
      <w:szCs w:val="16"/>
    </w:rPr>
  </w:style>
  <w:style w:type="character" w:customStyle="1" w:styleId="BuborkszvegChar">
    <w:name w:val="Buborékszöveg Char"/>
    <w:basedOn w:val="Bekezdsalapbettpusa"/>
    <w:link w:val="Buborkszveg"/>
    <w:uiPriority w:val="99"/>
    <w:semiHidden/>
    <w:rsid w:val="00DE4336"/>
    <w:rPr>
      <w:rFonts w:ascii="Tahoma" w:eastAsia="MS Mincho" w:hAnsi="Tahoma" w:cs="Tahoma"/>
      <w:sz w:val="16"/>
      <w:szCs w:val="16"/>
      <w:lang w:val="en-GB" w:eastAsia="zh-CN"/>
    </w:rPr>
  </w:style>
  <w:style w:type="paragraph" w:styleId="Megjegyzstrgya">
    <w:name w:val="annotation subject"/>
    <w:basedOn w:val="Jegyzetszveg"/>
    <w:next w:val="Jegyzetszveg"/>
    <w:link w:val="MegjegyzstrgyaChar"/>
    <w:uiPriority w:val="99"/>
    <w:semiHidden/>
    <w:unhideWhenUsed/>
    <w:rsid w:val="00B3268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B32686"/>
    <w:rPr>
      <w:rFonts w:ascii="Times New Roman" w:eastAsia="MS Mincho" w:hAnsi="Times New Roman" w:cs="Times New Roman"/>
      <w:b/>
      <w:bCs/>
      <w:sz w:val="20"/>
      <w:szCs w:val="20"/>
      <w:lang w:val="en-GB" w:eastAsia="zh-CN"/>
    </w:rPr>
  </w:style>
  <w:style w:type="paragraph" w:styleId="lfej">
    <w:name w:val="header"/>
    <w:basedOn w:val="Norml"/>
    <w:link w:val="lfejChar"/>
    <w:uiPriority w:val="99"/>
    <w:unhideWhenUsed/>
    <w:rsid w:val="00087BBC"/>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087BBC"/>
    <w:rPr>
      <w:rFonts w:ascii="Times New Roman" w:eastAsia="MS Mincho" w:hAnsi="Times New Roman"/>
      <w:lang w:val="en-GB" w:eastAsia="zh-CN"/>
    </w:rPr>
  </w:style>
  <w:style w:type="paragraph" w:styleId="llb">
    <w:name w:val="footer"/>
    <w:basedOn w:val="Norml"/>
    <w:link w:val="llbChar"/>
    <w:uiPriority w:val="99"/>
    <w:unhideWhenUsed/>
    <w:rsid w:val="00087BBC"/>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087BBC"/>
    <w:rPr>
      <w:rFonts w:ascii="Times New Roman" w:eastAsia="MS Mincho" w:hAnsi="Times New Roman"/>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12439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csanyinesomlaiandrea</cp:lastModifiedBy>
  <cp:revision>2</cp:revision>
  <cp:lastPrinted>2018-12-14T08:17:00Z</cp:lastPrinted>
  <dcterms:created xsi:type="dcterms:W3CDTF">2024-01-05T06:37:00Z</dcterms:created>
  <dcterms:modified xsi:type="dcterms:W3CDTF">2024-01-05T06:37:00Z</dcterms:modified>
</cp:coreProperties>
</file>