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4C65" w14:textId="77777777" w:rsidR="00DA5D1E" w:rsidRPr="00DA5D1E" w:rsidRDefault="00DA5D1E" w:rsidP="00DA5D1E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0"/>
          <w:szCs w:val="20"/>
          <w:lang w:eastAsia="hu-HU"/>
          <w14:ligatures w14:val="none"/>
        </w:rPr>
      </w:pPr>
      <w:r w:rsidRPr="00DA5D1E">
        <w:rPr>
          <w:rFonts w:ascii="Georgia" w:eastAsia="Times New Roman" w:hAnsi="Georgia" w:cs="Times New Roman"/>
          <w:b/>
          <w:bCs/>
          <w:kern w:val="36"/>
          <w:sz w:val="20"/>
          <w:szCs w:val="20"/>
          <w:lang w:eastAsia="hu-HU"/>
          <w14:ligatures w14:val="none"/>
        </w:rPr>
        <w:t>Telephely alkalmasság igazolása 3,5 tonna feletti járművek tárolásához</w:t>
      </w:r>
    </w:p>
    <w:p w14:paraId="522AAE55" w14:textId="77777777" w:rsidR="00DA5D1E" w:rsidRPr="00DA5D1E" w:rsidRDefault="00DA5D1E" w:rsidP="00DA5D1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</w:pPr>
      <w:r w:rsidRPr="00DA5D1E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>A közúti közlekedési nyilvántartásról szóló 1999. évi LXXXIV. törvény szerint a 10 db-nál több 3,5 tonna össztömeget meghaladó tehergépjárművet, autóbuszt üzemeltető tulajdonos székhely, telephely címként csak olyan települési cím bejegyzését kérheti, amelyet a cégjegyzék tartalmaz és e járművek számára ténylegesen tárolási helyül szolgál.</w:t>
      </w:r>
    </w:p>
    <w:p w14:paraId="7332E742" w14:textId="408D95E3" w:rsidR="00DA5D1E" w:rsidRPr="00DA5D1E" w:rsidRDefault="00DA5D1E" w:rsidP="00DA5D1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</w:pPr>
      <w:r w:rsidRPr="00DA5D1E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>A legfeljebb 10-et üzemeltető üzemben tartó a székhely, telephely címként olyan települési cím bejegyzését is kérheti, amely alkalmasságát a települési önkormányzat jegyzője igazolja, feltéve, hogy az a járművek számára ténylegesen tárolási helyéül szolgál. Azt a tényt, hogy a települési cím szerinti ingatlan alkalmas a járművek tárolására, a települési önkormányzat jegyzője igazolja.</w:t>
      </w:r>
    </w:p>
    <w:p w14:paraId="1128AC5A" w14:textId="77777777" w:rsidR="00C859E9" w:rsidRDefault="00C859E9" w:rsidP="00C859E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hu-HU"/>
          <w14:ligatures w14:val="none"/>
        </w:rPr>
      </w:pPr>
      <w:r w:rsidRPr="00C859E9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hu-HU"/>
          <w14:ligatures w14:val="none"/>
        </w:rPr>
        <w:t>A Közúti közlekedésről szóló 1988. évi I. törvény is előírja, hogy a 3,5 tonna megengedett legnagyobb össztömeg feletti járművek (tehergépkocsi, vontató, pótkocsi, autóbusz) település belterületén való tárolásához hatósági bizonyítványra van szükség.</w:t>
      </w:r>
    </w:p>
    <w:p w14:paraId="25C974D3" w14:textId="6A3D00A9" w:rsidR="00C859E9" w:rsidRPr="00C859E9" w:rsidRDefault="00C859E9" w:rsidP="00C859E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</w:pPr>
      <w:r w:rsidRPr="00C859E9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hu-HU"/>
          <w14:ligatures w14:val="none"/>
        </w:rPr>
        <w:t xml:space="preserve"> A tárolásra való </w:t>
      </w:r>
      <w:proofErr w:type="spellStart"/>
      <w:r w:rsidRPr="00C859E9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hu-HU"/>
          <w14:ligatures w14:val="none"/>
        </w:rPr>
        <w:t>alkalmasságot</w:t>
      </w:r>
      <w:proofErr w:type="spellEnd"/>
      <w:r w:rsidRPr="00C859E9">
        <w:rPr>
          <w:rFonts w:ascii="Georgia" w:eastAsia="Times New Roman" w:hAnsi="Georgia" w:cs="Times New Roman"/>
          <w:color w:val="000000"/>
          <w:kern w:val="0"/>
          <w:sz w:val="20"/>
          <w:szCs w:val="20"/>
          <w:lang w:eastAsia="hu-HU"/>
          <w14:ligatures w14:val="none"/>
        </w:rPr>
        <w:t xml:space="preserve"> a hatósági bizonyítvány kiadásával a települési önkormányzat jegyzője állapítja meg. </w:t>
      </w:r>
    </w:p>
    <w:p w14:paraId="5E32BC79" w14:textId="6688F8C8" w:rsidR="00C859E9" w:rsidRPr="00C859E9" w:rsidRDefault="00C859E9" w:rsidP="00C859E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</w:pPr>
      <w:r w:rsidRPr="00C859E9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 xml:space="preserve">A kérelem beadására a jármű üzembentartója kötelezett. </w:t>
      </w:r>
      <w:r w:rsidR="00DA5D1E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>A</w:t>
      </w:r>
      <w:r w:rsidRPr="00C859E9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>mennyiben a hatósági bizonyítvány kiadását követően beálló változások miatt a belterületi ingatlan már nem alkalmas járművek tárolására, a jegyző kötelezi az üzembentartót az ingatlanon történő jármű tárolásának megszüntetésére. Ha az üzembentartó a kötelezésnek határidőn belül nem tesz eleget, a jegyző 500.000 forintig terjedő közigazgatási bírsággal sújtja.</w:t>
      </w:r>
    </w:p>
    <w:p w14:paraId="41D0DAEC" w14:textId="40D7E161" w:rsidR="00C859E9" w:rsidRPr="00C859E9" w:rsidRDefault="00C859E9" w:rsidP="00DA5D1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</w:pPr>
      <w:r w:rsidRPr="00C859E9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 xml:space="preserve">A szabály, miszerint tíznél több jármű üzemeltetése esetén az üzembentartó köteles a járműveket telephelyen tárolni, továbbra is érvényben van. A közút kezelője kivételesen indokolt esetben — olyan helyen, ahol a jármű a közúti forgalmat nem zavarja — hozzájárulhat a közúti közlekedési szolgáltatáshoz használt jármű közúton vagy közterületen való tárolásához (261/2011-es kormányrendelet; 13. § 3. </w:t>
      </w:r>
      <w:proofErr w:type="spellStart"/>
      <w:r w:rsidRPr="00C859E9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>bek</w:t>
      </w:r>
      <w:proofErr w:type="spellEnd"/>
      <w:r w:rsidRPr="00C859E9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 xml:space="preserve">.). A legfeljebb 3500 kg legnagyobb megengedett össztömegű gépkocsi a közúton vagy más közterületen is tárolható. (89/1988-as kormányrendelet 7. § 3. </w:t>
      </w:r>
      <w:proofErr w:type="spellStart"/>
      <w:r w:rsidRPr="00C859E9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>bek</w:t>
      </w:r>
      <w:proofErr w:type="spellEnd"/>
      <w:r w:rsidRPr="00C859E9"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>.). Települések belterületein rendszerint az önkormányzat a közútkezelő.</w:t>
      </w:r>
    </w:p>
    <w:p w14:paraId="08F1E3FE" w14:textId="4397B7F9" w:rsidR="00A61262" w:rsidRPr="00DA5D1E" w:rsidRDefault="00DA5D1E">
      <w:pPr>
        <w:rPr>
          <w:rFonts w:ascii="Georgia" w:eastAsia="Times New Roman" w:hAnsi="Georgia" w:cs="Times New Roman"/>
          <w:b/>
          <w:bCs/>
          <w:i/>
          <w:iCs/>
          <w:kern w:val="0"/>
          <w:sz w:val="20"/>
          <w:szCs w:val="20"/>
          <w:u w:val="single"/>
          <w:lang w:eastAsia="hu-HU"/>
          <w14:ligatures w14:val="none"/>
        </w:rPr>
      </w:pPr>
      <w:r w:rsidRPr="00DA5D1E">
        <w:rPr>
          <w:rFonts w:ascii="Georgia" w:eastAsia="Times New Roman" w:hAnsi="Georgia" w:cs="Times New Roman"/>
          <w:b/>
          <w:bCs/>
          <w:i/>
          <w:iCs/>
          <w:kern w:val="0"/>
          <w:sz w:val="20"/>
          <w:szCs w:val="20"/>
          <w:u w:val="single"/>
          <w:lang w:eastAsia="hu-HU"/>
          <w14:ligatures w14:val="none"/>
        </w:rPr>
        <w:t>Jogszabályok:</w:t>
      </w:r>
    </w:p>
    <w:p w14:paraId="0D84B23D" w14:textId="49353109" w:rsidR="00DA5D1E" w:rsidRDefault="00DA5D1E">
      <w:pPr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</w:pPr>
      <w:r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>1988. évi I. törvény a közúti közlekedésről</w:t>
      </w:r>
    </w:p>
    <w:p w14:paraId="59FB40FF" w14:textId="168F837E" w:rsidR="00DA5D1E" w:rsidRPr="00C859E9" w:rsidRDefault="00DA5D1E">
      <w:pPr>
        <w:rPr>
          <w:rFonts w:ascii="Georgia" w:hAnsi="Georgia"/>
          <w:sz w:val="20"/>
          <w:szCs w:val="20"/>
        </w:rPr>
      </w:pPr>
      <w:r>
        <w:rPr>
          <w:rFonts w:ascii="Georgia" w:eastAsia="Times New Roman" w:hAnsi="Georgia" w:cs="Times New Roman"/>
          <w:kern w:val="0"/>
          <w:sz w:val="20"/>
          <w:szCs w:val="20"/>
          <w:lang w:eastAsia="hu-HU"/>
          <w14:ligatures w14:val="none"/>
        </w:rPr>
        <w:t>1999. évi LXXXIV. törvény a közúti közlekedési nyilvántartásról</w:t>
      </w:r>
    </w:p>
    <w:sectPr w:rsidR="00DA5D1E" w:rsidRPr="00C8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185C"/>
    <w:multiLevelType w:val="multilevel"/>
    <w:tmpl w:val="6A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471FE"/>
    <w:multiLevelType w:val="multilevel"/>
    <w:tmpl w:val="B760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E3BAF"/>
    <w:multiLevelType w:val="multilevel"/>
    <w:tmpl w:val="CD8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71A3C"/>
    <w:multiLevelType w:val="multilevel"/>
    <w:tmpl w:val="6A3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268110">
    <w:abstractNumId w:val="0"/>
  </w:num>
  <w:num w:numId="2" w16cid:durableId="1896315734">
    <w:abstractNumId w:val="3"/>
  </w:num>
  <w:num w:numId="3" w16cid:durableId="1461147315">
    <w:abstractNumId w:val="1"/>
  </w:num>
  <w:num w:numId="4" w16cid:durableId="832991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E9"/>
    <w:rsid w:val="006F3C2D"/>
    <w:rsid w:val="00A61262"/>
    <w:rsid w:val="00C859E9"/>
    <w:rsid w:val="00D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0D0C"/>
  <w15:chartTrackingRefBased/>
  <w15:docId w15:val="{A7826004-B76B-4D4B-B865-C6ACF20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85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5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5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5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5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5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5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5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5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C85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5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59E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59E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59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59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59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59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5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5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85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859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859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859E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5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59E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59E9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C8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C859E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859E9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C859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 Hernic</dc:creator>
  <cp:keywords/>
  <dc:description/>
  <cp:lastModifiedBy>Dia Hernic</cp:lastModifiedBy>
  <cp:revision>2</cp:revision>
  <dcterms:created xsi:type="dcterms:W3CDTF">2024-02-08T12:40:00Z</dcterms:created>
  <dcterms:modified xsi:type="dcterms:W3CDTF">2024-02-08T12:58:00Z</dcterms:modified>
</cp:coreProperties>
</file>